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7E5CD1" w14:textId="77777777" w:rsidR="009207B4" w:rsidRPr="005A6C84" w:rsidRDefault="009207B4">
      <w:pPr>
        <w:jc w:val="center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5BBB6C3B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ՀԱՅՏԱՐԱՐՈՒԹՅՈՒՆ</w:t>
      </w:r>
    </w:p>
    <w:p w14:paraId="4033F703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կնքված պայմանագրում կատարված փոփոխությունների մասին </w:t>
      </w:r>
    </w:p>
    <w:p w14:paraId="2498174B" w14:textId="77777777" w:rsidR="009207B4" w:rsidRPr="005A6C84" w:rsidRDefault="009207B4">
      <w:pPr>
        <w:spacing w:line="360" w:lineRule="auto"/>
        <w:ind w:firstLine="708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79C24C9E" w14:textId="707D8327" w:rsidR="009207B4" w:rsidRPr="005A6C84" w:rsidRDefault="00EA37F2">
      <w:pPr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Պատվիրատուն՝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ՀՀ</w:t>
      </w:r>
      <w:r w:rsidR="00C977DE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բարձր տեխնոլոգիական արդյունաբերության նախարարությունը, ստորև ներկայացնում է իր կարիքների համար 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>դ</w:t>
      </w:r>
      <w:r w:rsidR="0087363F" w:rsidRPr="0087363F">
        <w:rPr>
          <w:rFonts w:ascii="GHEA Grapalat" w:hAnsi="GHEA Grapalat" w:cs="Sylfaen"/>
          <w:noProof/>
          <w:color w:val="000000"/>
          <w:sz w:val="20"/>
          <w:lang w:val="hy-AM"/>
        </w:rPr>
        <w:t>յուրակիր համակարգիչներ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ի ձեռքբերման նպատակով կազմակերպված  «</w:t>
      </w:r>
      <w:r w:rsidR="0087363F" w:rsidRPr="0087363F">
        <w:rPr>
          <w:rFonts w:ascii="GHEA Grapalat" w:hAnsi="GHEA Grapalat" w:cs="Sylfaen"/>
          <w:noProof/>
          <w:color w:val="000000"/>
          <w:sz w:val="20"/>
          <w:lang w:val="hy-AM"/>
        </w:rPr>
        <w:t>ԲՏԱՆ-ԷԱՃԱՊՁԲ-2025/16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» ծածկագրով գնման ընթացակարգի արդյունքում 2025 թվականի 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>հոկտեմեբրի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>10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-ին կնքված № </w:t>
      </w:r>
      <w:r w:rsidR="0087363F" w:rsidRPr="0087363F">
        <w:rPr>
          <w:rFonts w:ascii="GHEA Grapalat" w:hAnsi="GHEA Grapalat" w:cs="Sylfaen"/>
          <w:noProof/>
          <w:color w:val="000000"/>
          <w:sz w:val="20"/>
          <w:lang w:val="hy-AM" w:eastAsia="en-US"/>
        </w:rPr>
        <w:t xml:space="preserve">ԲՏԱՆ-ԷԱՃԱՊՁԲ-2025/16-2 </w:t>
      </w:r>
      <w:r w:rsidRPr="005A6C84">
        <w:rPr>
          <w:rFonts w:ascii="GHEA Grapalat" w:hAnsi="GHEA Grapalat" w:cs="GHEA Grapalat"/>
          <w:noProof/>
          <w:color w:val="000000"/>
          <w:sz w:val="20"/>
          <w:szCs w:val="22"/>
          <w:lang w:val="hy-AM"/>
        </w:rPr>
        <w:t>ծածկագրով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 պայմանագրում 2026 թվականի ապրիլի </w:t>
      </w:r>
      <w:r w:rsidR="005A6C84" w:rsidRPr="005A6C84">
        <w:rPr>
          <w:rFonts w:ascii="GHEA Grapalat" w:hAnsi="GHEA Grapalat" w:cs="Sylfaen"/>
          <w:noProof/>
          <w:color w:val="000000"/>
          <w:sz w:val="20"/>
          <w:lang w:val="hy-AM"/>
        </w:rPr>
        <w:t>8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2E024854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289D8CF8" w14:textId="0A9767BF" w:rsidR="009207B4" w:rsidRPr="005A6C84" w:rsidRDefault="00EA37F2">
      <w:pPr>
        <w:spacing w:line="276" w:lineRule="auto"/>
        <w:ind w:firstLine="709"/>
        <w:jc w:val="both"/>
        <w:rPr>
          <w:rFonts w:ascii="GHEA Grapalat" w:hAnsi="GHEA Grapalat" w:cs="GHEA Grapalat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Փոփոխության առաջացման պատճառ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։ 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2026 թվականի մարտի 26-ի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№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372-Ն որոշման հիման վրա հատկացվել են համապատասխան ֆինանսական միջոցներ:</w:t>
      </w:r>
    </w:p>
    <w:p w14:paraId="3F35C063" w14:textId="77777777" w:rsidR="009207B4" w:rsidRPr="005A6C84" w:rsidRDefault="009207B4">
      <w:pPr>
        <w:spacing w:line="276" w:lineRule="auto"/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C227BF2" w14:textId="0FB0F01F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Փոփոխության</w:t>
      </w: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նկարագրություն</w:t>
      </w:r>
      <w:r w:rsidRPr="005A6C84">
        <w:rPr>
          <w:rFonts w:ascii="GHEA Grapalat" w:hAnsi="GHEA Grapalat" w:cs="Arial Armenian"/>
          <w:b/>
          <w:noProof/>
          <w:color w:val="000000"/>
          <w:sz w:val="20"/>
          <w:lang w:val="hy-AM"/>
        </w:rPr>
        <w:t>։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Պայմանագրում կատարվել է փոփոխություն և 2026 թվականի ապրիլի </w:t>
      </w:r>
      <w:r w:rsidR="005A6C84" w:rsidRPr="005A6C84">
        <w:rPr>
          <w:rFonts w:ascii="GHEA Grapalat" w:hAnsi="GHEA Grapalat" w:cs="Sylfaen"/>
          <w:noProof/>
          <w:color w:val="000000"/>
          <w:sz w:val="20"/>
          <w:lang w:val="hy-AM"/>
        </w:rPr>
        <w:t>8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-ին կնքվել է համաձայնագիր որով հաստատվել է վճարման ժամանակացույցը:</w:t>
      </w:r>
    </w:p>
    <w:p w14:paraId="21F9AE8F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2AA6DE8" w14:textId="69F36927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Փոփոխության հիմնավորում։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Հիմք է ընդունվել ՀՀ կառավարության 04.05.2017թ թիվ 526-Ն որոշմամբ հաստատված &lt;&lt;Գնումների գործընթացի կազմակերպման&gt;&gt; կարգի 18-րդ կետը, գնման պայմանագրի 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>8.5 և</w:t>
      </w:r>
      <w:r w:rsidR="0087363F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8.15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կետ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>եր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ը:</w:t>
      </w:r>
    </w:p>
    <w:p w14:paraId="5F471B78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45F5C1A8" w14:textId="77777777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Սույն հայտարարության հետ կապված լրացուցիչ տեղեկություններ ստանալու համար կարող եք դիմել գնումների բաժին:</w:t>
      </w:r>
    </w:p>
    <w:p w14:paraId="00132C91" w14:textId="77777777" w:rsidR="009207B4" w:rsidRPr="005A6C84" w:rsidRDefault="00EA37F2">
      <w:pPr>
        <w:ind w:firstLine="709"/>
        <w:jc w:val="both"/>
        <w:rPr>
          <w:rFonts w:ascii="GHEA Grapalat" w:hAnsi="GHEA Grapalat" w:cs="Sylfaen"/>
          <w:i/>
          <w:noProof/>
          <w:color w:val="000000"/>
          <w:sz w:val="22"/>
          <w:szCs w:val="22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ab/>
      </w:r>
    </w:p>
    <w:p w14:paraId="7AA164AE" w14:textId="77777777" w:rsidR="009207B4" w:rsidRPr="005A6C84" w:rsidRDefault="00EA37F2">
      <w:pPr>
        <w:spacing w:line="360" w:lineRule="auto"/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Հեռախոս՝  (+37410) 59-00-47</w:t>
      </w:r>
    </w:p>
    <w:p w14:paraId="1CA05549" w14:textId="77777777" w:rsidR="009207B4" w:rsidRPr="005A6C84" w:rsidRDefault="00EA37F2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  <w:r w:rsidRPr="005A6C84">
        <w:rPr>
          <w:rFonts w:ascii="GHEA Grapalat" w:hAnsi="GHEA Grapalat" w:cs="Sylfaen"/>
          <w:b w:val="0"/>
          <w:i w:val="0"/>
          <w:noProof/>
          <w:color w:val="000000"/>
          <w:sz w:val="20"/>
          <w:u w:val="none"/>
          <w:lang w:val="hy-AM"/>
        </w:rPr>
        <w:t>Պատվիրատու</w:t>
      </w:r>
      <w:r w:rsidRPr="005A6C84">
        <w:rPr>
          <w:rFonts w:ascii="GHEA Grapalat" w:hAnsi="GHEA Grapalat" w:cs="GHEA Grapalat"/>
          <w:b w:val="0"/>
          <w:i w:val="0"/>
          <w:noProof/>
          <w:color w:val="000000"/>
          <w:sz w:val="20"/>
          <w:u w:val="none"/>
          <w:lang w:val="hy-AM"/>
        </w:rPr>
        <w:t xml:space="preserve">` </w:t>
      </w:r>
      <w:r w:rsidRPr="005A6C84"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  <w:t>ՀՀ բարձր տեխնոլոգիական արդյունաբերության նախարարություն</w:t>
      </w:r>
    </w:p>
    <w:p w14:paraId="4DF48C30" w14:textId="77777777" w:rsidR="009207B4" w:rsidRPr="005A6C84" w:rsidRDefault="009207B4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</w:p>
    <w:p w14:paraId="39B2EFE5" w14:textId="77777777" w:rsidR="009207B4" w:rsidRPr="005A6C84" w:rsidRDefault="009207B4">
      <w:pPr>
        <w:rPr>
          <w:noProof/>
          <w:color w:val="000000"/>
          <w:lang w:val="hy-AM"/>
        </w:rPr>
      </w:pPr>
    </w:p>
    <w:sectPr w:rsidR="009207B4" w:rsidRPr="005A6C84">
      <w:footerReference w:type="default" r:id="rId7"/>
      <w:pgSz w:w="11906" w:h="16838"/>
      <w:pgMar w:top="364" w:right="746" w:bottom="764" w:left="72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BB940" w14:textId="77777777" w:rsidR="007A516F" w:rsidRDefault="007A516F">
      <w:r>
        <w:separator/>
      </w:r>
    </w:p>
  </w:endnote>
  <w:endnote w:type="continuationSeparator" w:id="0">
    <w:p w14:paraId="722FEE55" w14:textId="77777777" w:rsidR="007A516F" w:rsidRDefault="007A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Noto Sans"/>
    <w:charset w:val="00"/>
    <w:family w:val="swiss"/>
    <w:pitch w:val="variable"/>
    <w:sig w:usb0="E00002FF" w:usb1="400078FF" w:usb2="00000021" w:usb3="00000000" w:csb0="0000019F" w:csb1="00000000"/>
  </w:font>
  <w:font w:name="Times Armenian">
    <w:panose1 w:val="020206030504050203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</w:font>
  <w:font w:name="Arial LatArm">
    <w:panose1 w:val="020B0604020202020204"/>
    <w:charset w:val="00"/>
    <w:family w:val="swiss"/>
    <w:pitch w:val="variable"/>
  </w:font>
  <w:font w:name="Times LatArm">
    <w:panose1 w:val="0000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;Arial">
    <w:altName w:val="Arial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4504" w14:textId="3D34C319" w:rsidR="009207B4" w:rsidRDefault="007A516F">
    <w:pPr>
      <w:pStyle w:val="Footer"/>
      <w:ind w:right="360"/>
    </w:pPr>
    <w:r>
      <w:rPr>
        <w:noProof/>
      </w:rPr>
      <w:pict w14:anchorId="7B09ACBD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230.75pt;margin-top:.05pt;width:5.05pt;height:11.5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M5etAEAAGQDAAAOAAAAZHJzL2Uyb0RvYy54bWysU82O0zAQviPxDpbv1M2yW62ipitgVYSE&#10;AGnhARzHbizZHmvsbdK3Z+y03RXcEDnY8+dv5puZbB9m79hRY7IQOt6s1pzpoGCw4dDxXz/37+45&#10;S1mGQToIuuMnnfjD7u2b7RRbfQMjuEEjI5CQ2il2fMw5tkIkNWov0wqiDuQ0gF5mUvEgBpQToXsn&#10;btbrjZgAh4igdEpkfVycfFfxjdEqfzcm6cxcx6m2XE+sZ19OsdvK9oAyjlady5D/UIWXNlDSK9Sj&#10;zJI9o/0LyluFkMDklQIvwBirdOVAbJr1H2yeRhl15ULNSfHapvT/YNW34w9kdqDZcRakpxHtka6m&#10;dGaKqaWAp0ghef4Ic4k62xMZC+HZoC83UWHkpx6frn3Vc2aKjJvb5v0dZ4o8ze1mc39XQMTL24gp&#10;f9bgWRE6jjS12kx5/JryEnoJKakSODvsrXNVwUP/ySE7Sprwvn7LWxdHuVjrlCldWkJr6lcYotBc&#10;6BQpz/185tjDcCLq7kugjpftuQh4EfqLIIMagfZqKTzAh+cMxtbiC+iCRJmLQqOsNZzXruzKa71G&#10;vfwcu98AAAD//wMAUEsDBBQABgAIAAAAIQD9znBR2AAAAAMBAAAPAAAAZHJzL2Rvd25yZXYueG1s&#10;TI/NTsMwEITvSLyDtUi9UYdUgjbEqfojuCLSSr1u420cJV5HsduGt8c5wWk1O6uZb/P1aDtxo8E3&#10;jhW8zBMQxJXTDdcKjoeP5yUIH5A1do5JwQ95WBePDzlm2t35m25lqEUMYZ+hAhNCn0npK0MW/dz1&#10;xNG7uMFiiHKopR7wHsNtJ9MkeZUWG44NBnvaGara8moVLL7St5P/LPe7/kSrdum37YWNUrOncfMO&#10;ItAY/o5hwo/oUESms7uy9qJTEB8J01ZMXhLnWUG6SEEWufzPXvwCAAD//wMAUEsBAi0AFAAGAAgA&#10;AAAhALaDOJL+AAAA4QEAABMAAAAAAAAAAAAAAAAAAAAAAFtDb250ZW50X1R5cGVzXS54bWxQSwEC&#10;LQAUAAYACAAAACEAOP0h/9YAAACUAQAACwAAAAAAAAAAAAAAAAAvAQAAX3JlbHMvLnJlbHNQSwEC&#10;LQAUAAYACAAAACEAP7zOXrQBAABkAwAADgAAAAAAAAAAAAAAAAAuAgAAZHJzL2Uyb0RvYy54bWxQ&#10;SwECLQAUAAYACAAAACEA/c5wUdgAAAADAQAADwAAAAAAAAAAAAAAAAAOBAAAZHJzL2Rvd25yZXYu&#10;eG1sUEsFBgAAAAAEAAQA8wAAABMFAAAAAA==&#10;" o:allowincell="f" stroked="f">
          <v:fill opacity="0"/>
          <v:textbox inset="0,0,0,0">
            <w:txbxContent>
              <w:p w14:paraId="51F55888" w14:textId="77777777" w:rsidR="009207B4" w:rsidRDefault="00EA37F2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7E97" w14:textId="77777777" w:rsidR="007A516F" w:rsidRDefault="007A516F">
      <w:r>
        <w:separator/>
      </w:r>
    </w:p>
  </w:footnote>
  <w:footnote w:type="continuationSeparator" w:id="0">
    <w:p w14:paraId="51A7A36F" w14:textId="77777777" w:rsidR="007A516F" w:rsidRDefault="007A5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96B01"/>
    <w:multiLevelType w:val="multilevel"/>
    <w:tmpl w:val="9FC6E98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07B4"/>
    <w:rsid w:val="003D109A"/>
    <w:rsid w:val="005A6C84"/>
    <w:rsid w:val="00663F64"/>
    <w:rsid w:val="00697304"/>
    <w:rsid w:val="006A2B23"/>
    <w:rsid w:val="007A516F"/>
    <w:rsid w:val="0087363F"/>
    <w:rsid w:val="009207B4"/>
    <w:rsid w:val="009C53CB"/>
    <w:rsid w:val="00C977DE"/>
    <w:rsid w:val="00D12B0C"/>
    <w:rsid w:val="00EA37F2"/>
    <w:rsid w:val="00FA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49A47E"/>
  <w15:docId w15:val="{7B55C0AB-F89F-4E33-A7FB-279A26A3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urce Han Serif CN" w:hAnsi="Liberation Serif" w:cs="Noto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Armenian" w:eastAsia="Times New Roman" w:hAnsi="Times Armenian" w:cs="Times Armenian"/>
      <w:sz w:val="24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rFonts w:ascii="Times Armenian" w:eastAsia="Times New Roman" w:hAnsi="Times Armeni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2z0">
    <w:name w:val="WW8Num12z0"/>
    <w:qFormat/>
    <w:rPr>
      <w:b/>
      <w:sz w:val="16"/>
    </w:rPr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9z0">
    <w:name w:val="WW8Num19z0"/>
    <w:qFormat/>
    <w:rPr>
      <w:rFonts w:ascii="Times Armenian" w:eastAsia="Times New Roman" w:hAnsi="Times Armeni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" w:eastAsia="Times New Roman" w:hAnsi="Times Armeni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" w:eastAsia="Times New Roman" w:hAnsi="Arial Armeni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" w:eastAsia="Times New Roman" w:hAnsi="Times Armeni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Armenian" w:eastAsia="Times New Roman" w:hAnsi="Times Armeni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" w:hAnsi="Times Armenian" w:cs="Times Armeni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5z0">
    <w:name w:val="WW8Num35z0"/>
    <w:qFormat/>
    <w:rPr>
      <w:rFonts w:ascii="Times Armenian" w:eastAsia="Times New Roman" w:hAnsi="Times Armeni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" w:hAnsi="Arial Armenian" w:cs="Arial Armenian"/>
      <w:lang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harChar1">
    <w:name w:val="Char Char1"/>
    <w:qFormat/>
    <w:rPr>
      <w:rFonts w:ascii="Arial Armenian" w:hAnsi="Arial Armenian" w:cs="Arial Armenian"/>
      <w:lang w:bidi="ar-SA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</w:rPr>
  </w:style>
  <w:style w:type="paragraph" w:styleId="BodyText">
    <w:name w:val="Body Text"/>
    <w:basedOn w:val="Normal"/>
    <w:rPr>
      <w:rFonts w:ascii="Arial Armenian" w:hAnsi="Arial Armenian" w:cs="Arial Armenian"/>
      <w:sz w:val="20"/>
    </w:rPr>
  </w:style>
  <w:style w:type="paragraph" w:styleId="List">
    <w:name w:val="List"/>
    <w:basedOn w:val="BodyText"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CharCharCharChar0">
    <w:name w:val="Знак Знак Знак Char Char Char Char Знак Знак Знак"/>
    <w:basedOn w:val="Normal"/>
    <w:qFormat/>
    <w:pPr>
      <w:widowControl w:val="0"/>
      <w:bidi/>
      <w:spacing w:after="160" w:line="240" w:lineRule="exact"/>
      <w:textAlignment w:val="baseline"/>
    </w:pPr>
    <w:rPr>
      <w:rFonts w:ascii="Times New Roman" w:hAnsi="Times New Roman" w:cs="Times New Roman"/>
      <w:sz w:val="20"/>
      <w:lang w:val="en-GB" w:eastAsia="en-US" w:bidi="he-IL"/>
    </w:rPr>
  </w:style>
  <w:style w:type="paragraph" w:customStyle="1" w:styleId="a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a0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Arsen Melkonyan</cp:lastModifiedBy>
  <cp:revision>62</cp:revision>
  <cp:lastPrinted>2025-10-24T11:51:00Z</cp:lastPrinted>
  <dcterms:created xsi:type="dcterms:W3CDTF">2018-06-15T10:51:00Z</dcterms:created>
  <dcterms:modified xsi:type="dcterms:W3CDTF">2026-04-08T13:15:00Z</dcterms:modified>
  <dc:language>en-US</dc:language>
</cp:coreProperties>
</file>